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11" w:rsidRPr="00CC3F13" w:rsidRDefault="00AE6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годовой промежуточной аттестации</w:t>
      </w:r>
    </w:p>
    <w:p w:rsidR="00DC7D11" w:rsidRPr="00CC3F13" w:rsidRDefault="00537533" w:rsidP="005375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ЧОУ «Перфект – гимназия» </w:t>
      </w:r>
      <w:r w:rsidR="00AE6E5E"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2021/22</w:t>
      </w:r>
      <w:r w:rsidR="00AE6E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E6E5E"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DC7D11" w:rsidRPr="00CC3F1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проведения: </w:t>
      </w: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усвоения программного материала по предметам, выявление пробелов в знаниях учащихся 2–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8, 10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DC7D11" w:rsidRPr="00CC3F1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май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C7D11" w:rsidRPr="00CC3F1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2–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8, 10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была проведена в соответствии с положением о текущем контроле успеваемости и промежуточной </w:t>
      </w:r>
      <w:proofErr w:type="gramStart"/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расписанием годовой промежуточной аттестации. Годовая промежуточная аттестация проводилась в следующих формах: письменные контрольные работы, тестовые письменные работы</w:t>
      </w:r>
      <w:r w:rsid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bookmarkStart w:id="0" w:name="_GoBack"/>
      <w:bookmarkEnd w:id="0"/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экзамены по материалам ЕГЭ. Весь экзаменационный материал прошел </w:t>
      </w:r>
      <w:proofErr w:type="spellStart"/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>внутришкольную</w:t>
      </w:r>
      <w:proofErr w:type="spellEnd"/>
      <w:r w:rsidRPr="00CC3F13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экспертизу на заседаниях методических объединений учителей и был утвержден директором школы. Годовая промежуточная аттестация проводилась по предметам учебного плана. Выбор предметов для годовой промежуточной аттестации был рассмотрен и одобрен в начале учебного года на заседаниях методических объединений.</w:t>
      </w:r>
    </w:p>
    <w:p w:rsidR="00DC7D11" w:rsidRPr="00CC3F13" w:rsidRDefault="00AE6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Итоги годовой промежуточной аттестации </w:t>
      </w:r>
    </w:p>
    <w:p w:rsidR="00DC7D11" w:rsidRPr="00CC3F13" w:rsidRDefault="00AE6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3F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335"/>
        <w:gridCol w:w="510"/>
        <w:gridCol w:w="510"/>
        <w:gridCol w:w="510"/>
        <w:gridCol w:w="510"/>
        <w:gridCol w:w="1446"/>
        <w:gridCol w:w="858"/>
        <w:gridCol w:w="1706"/>
      </w:tblGrid>
      <w:tr w:rsidR="00DC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DC7D11" w:rsidRPr="002871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6</w:t>
            </w: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5375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Пинчук А.Н.</w:t>
            </w:r>
            <w:r w:rsidR="002871F8"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Тарасова Н.И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871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871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86%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C7D11">
        <w:trPr>
          <w:trHeight w:val="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5375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Швед О.С.</w:t>
            </w:r>
          </w:p>
        </w:tc>
      </w:tr>
      <w:tr w:rsidR="00DC7D11">
        <w:trPr>
          <w:trHeight w:val="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C7D11">
        <w:trPr>
          <w:trHeight w:val="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9576D" w:rsidTr="0086412D">
        <w:trPr>
          <w:trHeight w:val="8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Дземина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DC7D11" w:rsidRPr="00537533" w:rsidTr="005375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533" w:rsidRPr="002871F8" w:rsidRDefault="00537533" w:rsidP="005375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Скачко Т.Г.</w:t>
            </w:r>
          </w:p>
        </w:tc>
      </w:tr>
      <w:tr w:rsidR="00DC7D11" w:rsidRPr="00537533" w:rsidTr="005375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77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537533" w:rsidP="005375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Швед О.С.</w:t>
            </w:r>
          </w:p>
        </w:tc>
      </w:tr>
      <w:tr w:rsidR="002871F8" w:rsidRPr="00537533" w:rsidTr="005375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 w:rsidP="005375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Дземина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DC7D11" w:rsidTr="005375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537533" w:rsidP="00537533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Розова В.Б.</w:t>
            </w:r>
          </w:p>
        </w:tc>
      </w:tr>
      <w:tr w:rsidR="00DC7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5</w:t>
            </w: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F577C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Тарасова Н.И.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03B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903B3A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903B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B3A" w:rsidRPr="002871F8" w:rsidRDefault="00903B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Скачко Т.Г.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903B3A" w:rsidP="00903B3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903B3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903B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Пичкур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903B3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903B3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903B3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D26E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ЛатанскаяО.М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6412D" w:rsidTr="005D6A9C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Иванова Е.Г.</w:t>
            </w:r>
          </w:p>
        </w:tc>
      </w:tr>
      <w:tr w:rsidR="0086412D" w:rsidTr="005D6A9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12D" w:rsidRPr="002871F8" w:rsidRDefault="0086412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Платонова СА.</w:t>
            </w:r>
          </w:p>
        </w:tc>
      </w:tr>
      <w:tr w:rsidR="00DC7D11">
        <w:trPr>
          <w:trHeight w:val="1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77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Скачко Т.Г.</w:t>
            </w:r>
          </w:p>
        </w:tc>
      </w:tr>
      <w:tr w:rsidR="00DC7D11">
        <w:trPr>
          <w:trHeight w:val="1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Корбут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2F577C">
        <w:trPr>
          <w:trHeight w:val="1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77C" w:rsidRPr="002871F8" w:rsidRDefault="002F57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Тарасова Н.И.</w:t>
            </w:r>
          </w:p>
        </w:tc>
      </w:tr>
      <w:tr w:rsidR="000B5B5B">
        <w:trPr>
          <w:trHeight w:val="1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ЛатанскаяО.М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B5B5B">
        <w:trPr>
          <w:trHeight w:val="1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5B" w:rsidRPr="002871F8" w:rsidRDefault="000B5B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Иванова Е.Г.</w:t>
            </w:r>
          </w:p>
        </w:tc>
      </w:tr>
      <w:tr w:rsidR="00DC7D11">
        <w:trPr>
          <w:trHeight w:val="1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E4227" w:rsidP="00CE4227">
            <w:pPr>
              <w:tabs>
                <w:tab w:val="center" w:pos="180"/>
              </w:tabs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ab/>
            </w:r>
            <w:r w:rsidR="000B5B5B"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92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B5B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Платонова С.А</w:t>
            </w:r>
          </w:p>
        </w:tc>
      </w:tr>
      <w:tr w:rsidR="00DC7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7</w:t>
            </w: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Дземина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7957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Малыгина Е.А</w:t>
            </w:r>
          </w:p>
        </w:tc>
      </w:tr>
      <w:tr w:rsidR="000631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КоковинаИ.В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631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  <w:r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ЛатанскаяО.М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631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Иванова Е.Г.</w:t>
            </w:r>
          </w:p>
        </w:tc>
      </w:tr>
      <w:tr w:rsidR="000631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B3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Малыгин Д.А.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063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Платонова С.А</w:t>
            </w:r>
          </w:p>
        </w:tc>
      </w:tr>
      <w:tr w:rsidR="00DC7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Коковина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C333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Малыгина Е.А</w:t>
            </w:r>
          </w:p>
        </w:tc>
      </w:tr>
      <w:tr w:rsidR="00795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Дземина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C333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412" w:rsidRPr="002871F8" w:rsidRDefault="00C33393" w:rsidP="0093441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93441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93441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ЛатанскаяО.М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333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Биолгия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Иванова Е.Г.</w:t>
            </w:r>
          </w:p>
        </w:tc>
      </w:tr>
      <w:tr w:rsidR="00C333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C333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93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Муляр Т.В.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Малыгин Д.А.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ПлатоноваС</w:t>
            </w:r>
            <w:proofErr w:type="gram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</w:p>
        </w:tc>
      </w:tr>
      <w:tr w:rsidR="00DC7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 w:rsidP="007957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Скачко Т.Г.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6</w:t>
            </w: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Малыгина Е.А</w:t>
            </w:r>
          </w:p>
        </w:tc>
      </w:tr>
      <w:tr w:rsidR="00795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7957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0D26E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76D" w:rsidRPr="002871F8" w:rsidRDefault="000D26E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Дземина</w:t>
            </w:r>
            <w:proofErr w:type="spellEnd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2871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ЛатанскаяО</w:t>
            </w:r>
            <w:proofErr w:type="gramStart"/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</w:tr>
      <w:tr w:rsidR="002871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Иванова Е.Г.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71F8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6</w:t>
            </w: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Муляр Т.В.</w:t>
            </w:r>
          </w:p>
        </w:tc>
      </w:tr>
      <w:tr w:rsidR="002871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F8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Малкова С.В.</w:t>
            </w:r>
          </w:p>
        </w:tc>
      </w:tr>
      <w:tr w:rsidR="00DC7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DC7D1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AE6E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="00AE6E5E" w:rsidRPr="002871F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Pr="002871F8" w:rsidRDefault="002871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71F8">
              <w:rPr>
                <w:rFonts w:hAnsi="Times New Roman" w:cs="Times New Roman"/>
                <w:sz w:val="24"/>
                <w:szCs w:val="24"/>
                <w:lang w:val="ru-RU"/>
              </w:rPr>
              <w:t>Малыгин Д.А.</w:t>
            </w:r>
          </w:p>
        </w:tc>
      </w:tr>
    </w:tbl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школе составила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при качестве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72,2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что 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3,6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прошлого года. Наиболее высокие результаты качества выполнения годовой промежуточной аттестации во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2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математике, окружающему миру, литературному чтению,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4 классе по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6, 7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русскому языку, английскому языку, химии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биологии. Низкий уровень качества выполнения годовой промежуточной аттестации показали учащиеся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класса по английскому языку, учащиеся 8 класса по математике, географии, физике.</w:t>
      </w:r>
    </w:p>
    <w:p w:rsidR="00DC7D11" w:rsidRPr="00537533" w:rsidRDefault="00AE6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 показатель качества выполнения контрольных 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7533">
        <w:rPr>
          <w:lang w:val="ru-RU"/>
        </w:rPr>
        <w:br/>
      </w: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годовой промежуточной аттестации по классам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8"/>
        <w:gridCol w:w="900"/>
        <w:gridCol w:w="900"/>
        <w:gridCol w:w="899"/>
        <w:gridCol w:w="899"/>
        <w:gridCol w:w="908"/>
        <w:gridCol w:w="908"/>
        <w:gridCol w:w="899"/>
        <w:gridCol w:w="942"/>
        <w:gridCol w:w="984"/>
      </w:tblGrid>
      <w:tr w:rsidR="00DC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</w:tr>
      <w:tr w:rsidR="00DC7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66,5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79,5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72,2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7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7D11">
        <w:trPr>
          <w:trHeight w:val="1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AE6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D11" w:rsidRDefault="002871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E6E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Из данной таблицы видно, что средний уровень качества выполнения работ на промежуточной аттестации ниже среднего показателя по 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4, 5,6, 8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классах. Наблюдается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динамика среднего качества </w:t>
      </w:r>
      <w:proofErr w:type="spellStart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школе. По сравнению с прошлым учебным годом произошло снижение качества выполнения контрольных работ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5, 6 и 8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DC7D11" w:rsidRPr="00537533" w:rsidRDefault="00AE6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Русский язык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(качество знаний)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За три последних года по русскому языку качество знаний учащихся начальной школы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повысилось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79,6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 По сравнению с прошлым учебным годом качество знаний по русскому языку в начальных классах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,6 процента. Наметилась положительная динамика качества выполнения годовой промежуточной аттестации во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2 классе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, отмечены стабильные результаты –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 По сравнению с прошлым годом учащиеся 3-го класса справились с диктантом 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, чем эти же учащиеся во 2-м классе. По сравнению с предыдущими годами учащиеся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показывали качество знаний по русскому языку с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в 2020 году до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году и до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 Следовательно, уровень качества </w:t>
      </w:r>
      <w:proofErr w:type="spellStart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</w:t>
      </w:r>
      <w:proofErr w:type="gramStart"/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качество знаний)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показатель качества знаний учащихся начальных классов по математике за последние три года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82,3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(на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14,3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%), по сравнению с прошлым учебным годом –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амые</w:t>
      </w:r>
      <w:proofErr w:type="spellEnd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высокие результаты по русскому языку и математике среди начальных классов показали учащиеся учителя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Швед О.С.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Причем наблюдается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положительная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динамика качественной успеваемости по русскому языку и математике в разрезе каждого учителя. Следовательно, за последние годы происходит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преподавания по русскому языку и математике, что в целом сказывается на качестве знаний учащихся в основном звене.</w:t>
      </w:r>
    </w:p>
    <w:p w:rsidR="00DC7D11" w:rsidRPr="00537533" w:rsidRDefault="00AE6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и среднее общее образование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Русский язык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(качество знаний)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Все учащиеся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5-8,10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выполнили обязательный минимум стандарта по русскому языку. Результаты качества выполнения контрольных работ по русскому языку за три последних года стабильны. Средний показатель качества знаний по русскому языку по школе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4,2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по сравнению с прошлым учебным годом.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</w:t>
      </w:r>
      <w:proofErr w:type="gramStart"/>
      <w:r w:rsidRPr="00537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качество знаний)</w:t>
      </w:r>
    </w:p>
    <w:p w:rsidR="00DC7D11" w:rsidRPr="00537533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Все учащиеся 5–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8, 10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справились с контрольными работами по математике. Средний показатель качества знаний по математике составил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64,8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что выше уровня прошлого года 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6,3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 Самый высокий уровень качества знаний по математике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-м классе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(83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%), самый низкий –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(47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%). Причины низких результатов по математике в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8 классе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: физиологические особенности данного возраста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7D11" w:rsidRDefault="00AE6E5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DC7D11" w:rsidRPr="00537533" w:rsidRDefault="00AE6E5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промежуточной аттестации учащиеся школы освоили учебные программы по общеобразовательным предметам учебного плана на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ученика не прошли годовую промежуточную аттестацию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7D11" w:rsidRPr="00537533" w:rsidRDefault="00AE6E5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Средний качественный показатель по школе составил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 72,2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что на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3,6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, чем в прошлом учебном году. </w:t>
      </w:r>
    </w:p>
    <w:p w:rsidR="00DC7D11" w:rsidRPr="00537533" w:rsidRDefault="00AE6E5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По сравнению с результатами промежуточной аттестации за прошлый учебный год в этом учебном году:</w:t>
      </w:r>
    </w:p>
    <w:p w:rsidR="00DC7D11" w:rsidRPr="00537533" w:rsidRDefault="002871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="00AE6E5E"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качественный показатель знаний учащихся по математике и русскому языку в начальных классах;</w:t>
      </w:r>
    </w:p>
    <w:p w:rsidR="00DC7D11" w:rsidRPr="00537533" w:rsidRDefault="002871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="00AE6E5E"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качественный показатель знаний учащихся по русскому языку и английскому языку в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-8, 10</w:t>
      </w:r>
      <w:r w:rsidR="00AE6E5E" w:rsidRPr="0053753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классах;</w:t>
      </w:r>
    </w:p>
    <w:p w:rsidR="00DC7D11" w:rsidRPr="00537533" w:rsidRDefault="00AE6E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повысился средний качественный показатель знаний учащихся по математике в 5–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, 10- классах;</w:t>
      </w:r>
    </w:p>
    <w:p w:rsidR="00DC7D11" w:rsidRDefault="00AE6E5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DC7D11" w:rsidRPr="00537533" w:rsidRDefault="00AE6E5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Провести заседание педагогического совета школы, на котором проанализировать результаты промежуточной (годовой) аттестации.</w:t>
      </w:r>
    </w:p>
    <w:p w:rsidR="00DC7D11" w:rsidRPr="00537533" w:rsidRDefault="00AE6E5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Предметным школьным методическим объединениям проанализировать итоги промежуточной (годовой) аттестации на заседаниях в срок до</w:t>
      </w:r>
      <w:r w:rsid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.05.2022. Учесть результаты аттестации при планировании работы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учебный год, наметить пути коррекции.</w:t>
      </w:r>
    </w:p>
    <w:p w:rsidR="002871F8" w:rsidRDefault="002871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1F8" w:rsidRDefault="002871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1F8" w:rsidRDefault="00AE6E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1F8">
        <w:rPr>
          <w:rFonts w:hAnsi="Times New Roman" w:cs="Times New Roman"/>
          <w:color w:val="000000"/>
          <w:sz w:val="24"/>
          <w:szCs w:val="24"/>
          <w:lang w:val="ru-RU"/>
        </w:rPr>
        <w:t>Справку состави</w:t>
      </w:r>
      <w:proofErr w:type="gramStart"/>
      <w:r w:rsidRPr="002871F8">
        <w:rPr>
          <w:rFonts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2871F8">
        <w:rPr>
          <w:rFonts w:hAnsi="Times New Roman" w:cs="Times New Roman"/>
          <w:color w:val="000000"/>
          <w:sz w:val="24"/>
          <w:szCs w:val="24"/>
          <w:lang w:val="ru-RU"/>
        </w:rPr>
        <w:t>а):</w:t>
      </w:r>
      <w:r w:rsidR="002871F8" w:rsidRPr="002871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C7D11" w:rsidRPr="002871F8" w:rsidRDefault="002871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53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6E5E" w:rsidRDefault="00AE6E5E" w:rsidP="002871F8"/>
    <w:sectPr w:rsidR="00AE6E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8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C6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215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373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1B3"/>
    <w:rsid w:val="000B5B5B"/>
    <w:rsid w:val="000D26E2"/>
    <w:rsid w:val="001D725D"/>
    <w:rsid w:val="002871F8"/>
    <w:rsid w:val="002D33B1"/>
    <w:rsid w:val="002D3591"/>
    <w:rsid w:val="002F577C"/>
    <w:rsid w:val="003514A0"/>
    <w:rsid w:val="004F7E17"/>
    <w:rsid w:val="00537533"/>
    <w:rsid w:val="005A05CE"/>
    <w:rsid w:val="00653AF6"/>
    <w:rsid w:val="0079576D"/>
    <w:rsid w:val="0086412D"/>
    <w:rsid w:val="00903B3A"/>
    <w:rsid w:val="00934412"/>
    <w:rsid w:val="00AE6E5E"/>
    <w:rsid w:val="00B73A5A"/>
    <w:rsid w:val="00C33393"/>
    <w:rsid w:val="00CC3F13"/>
    <w:rsid w:val="00CE4227"/>
    <w:rsid w:val="00DC7D1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Оля</cp:lastModifiedBy>
  <cp:revision>2</cp:revision>
  <dcterms:created xsi:type="dcterms:W3CDTF">2022-06-02T05:23:00Z</dcterms:created>
  <dcterms:modified xsi:type="dcterms:W3CDTF">2022-06-02T05:23:00Z</dcterms:modified>
</cp:coreProperties>
</file>